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693400" cy="7560605"/>
            <wp:effectExtent b="0" l="0" r="0" t="0"/>
            <wp:docPr descr="E:\Users\simon.roche\AppData\Local\Microsoft\Windows\Temporary Internet Files\Content.Word\Evidencing the Impact of the Primary PE and Sport Premium Template 2020 Blank_Page_1.jpg" id="75" name="image2.jpg"/>
            <a:graphic>
              <a:graphicData uri="http://schemas.openxmlformats.org/drawingml/2006/picture">
                <pic:pic>
                  <pic:nvPicPr>
                    <pic:cNvPr descr="E:\Users\simon.roche\AppData\Local\Microsoft\Windows\Temporary Internet Files\Content.Word\Evidencing the Impact of the Primary PE and Sport Premium Template 2020 Blank_Page_1.jpg" id="0" name="image2.jpg"/>
                    <pic:cNvPicPr preferRelativeResize="0"/>
                  </pic:nvPicPr>
                  <pic:blipFill>
                    <a:blip r:embed="rId7"/>
                    <a:srcRect b="0" l="0" r="0" t="0"/>
                    <a:stretch>
                      <a:fillRect/>
                    </a:stretch>
                  </pic:blipFill>
                  <pic:spPr>
                    <a:xfrm>
                      <a:off x="0" y="0"/>
                      <a:ext cx="10693400" cy="7560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-7619</wp:posOffset>
            </wp:positionH>
            <wp:positionV relativeFrom="paragraph">
              <wp:posOffset>-634</wp:posOffset>
            </wp:positionV>
            <wp:extent cx="10693400" cy="7560310"/>
            <wp:effectExtent b="0" l="0" r="0" t="0"/>
            <wp:wrapSquare wrapText="bothSides" distB="0" distT="0" distL="0" distR="0"/>
            <wp:docPr descr="E:\Users\simon.roche\AppData\Local\Microsoft\Windows\Temporary Internet Files\Content.Word\Evidencing the Impact of the Primary PE and Sport Premium Template 2020 Blank_Page_2.jpg" id="74" name="image1.jpg"/>
            <a:graphic>
              <a:graphicData uri="http://schemas.openxmlformats.org/drawingml/2006/picture">
                <pic:pic>
                  <pic:nvPicPr>
                    <pic:cNvPr descr="E:\Users\simon.roche\AppData\Local\Microsoft\Windows\Temporary Internet Files\Content.Word\Evidencing the Impact of the Primary PE and Sport Premium Template 2020 Blank_Page_2.jpg" id="0" name="image1.jpg"/>
                    <pic:cNvPicPr preferRelativeResize="0"/>
                  </pic:nvPicPr>
                  <pic:blipFill>
                    <a:blip r:embed="rId8"/>
                    <a:srcRect b="0" l="0" r="0" t="0"/>
                    <a:stretch>
                      <a:fillRect/>
                    </a:stretch>
                  </pic:blipFill>
                  <pic:spPr>
                    <a:xfrm>
                      <a:off x="0" y="0"/>
                      <a:ext cx="10693400" cy="7560310"/>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before="182" w:line="235" w:lineRule="auto"/>
        <w:ind w:left="6120" w:right="730" w:firstLine="0"/>
        <w:rPr>
          <w:sz w:val="24"/>
          <w:szCs w:val="24"/>
        </w:rPr>
      </w:pPr>
      <w:r w:rsidDel="00000000" w:rsidR="00000000" w:rsidRPr="00000000">
        <w:rPr>
          <w:color w:val="231f20"/>
          <w:sz w:val="24"/>
          <w:szCs w:val="24"/>
          <w:rtl w:val="0"/>
        </w:rPr>
        <w:t xml:space="preserve">It is important that your grant is used effectively and based on school need. The </w:t>
      </w:r>
      <w:r w:rsidDel="00000000" w:rsidR="00000000" w:rsidRPr="00000000">
        <w:rPr>
          <w:color w:val="205e9e"/>
          <w:sz w:val="24"/>
          <w:szCs w:val="24"/>
          <w:u w:val="single"/>
          <w:rtl w:val="0"/>
        </w:rPr>
        <w:t xml:space="preserve">Education Inspection</w:t>
      </w:r>
      <w:r w:rsidDel="00000000" w:rsidR="00000000" w:rsidRPr="00000000">
        <w:rPr>
          <w:color w:val="205e9e"/>
          <w:sz w:val="24"/>
          <w:szCs w:val="24"/>
          <w:rtl w:val="0"/>
        </w:rPr>
        <w:t xml:space="preserve"> </w:t>
      </w:r>
      <w:r w:rsidDel="00000000" w:rsidR="00000000" w:rsidRPr="00000000">
        <w:rPr>
          <w:color w:val="205e9e"/>
          <w:sz w:val="24"/>
          <w:szCs w:val="24"/>
          <w:u w:val="single"/>
          <w:rtl w:val="0"/>
        </w:rPr>
        <w:t xml:space="preserve">Framework</w:t>
      </w:r>
      <w:r w:rsidDel="00000000" w:rsidR="00000000" w:rsidRPr="00000000">
        <w:rPr>
          <w:color w:val="205e9e"/>
          <w:sz w:val="24"/>
          <w:szCs w:val="24"/>
          <w:rtl w:val="0"/>
        </w:rPr>
        <w:t xml:space="preserve"> </w:t>
      </w:r>
      <w:r w:rsidDel="00000000" w:rsidR="00000000" w:rsidRPr="00000000">
        <w:rPr>
          <w:color w:val="231f20"/>
          <w:sz w:val="24"/>
          <w:szCs w:val="24"/>
          <w:rtl w:val="0"/>
        </w:rPr>
        <w:t xml:space="preserve">(Ofsted 2019 p64) 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6140" w:right="775" w:hanging="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Under the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Quality of Education criteria</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(p41) inspectors consider the extent to which schools can articulate their curriculum (INTENT), construct their curriculum (IMPLEMENTATION) and demonstrate the outcomes which result (IMPACT).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6220" w:right="730" w:firstLine="1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5820" w:right="775" w:firstLine="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must use the funding to make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additional and sustainable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improvements to the quality of Physical Education, School Sport and Physical Activity (PESSPA) they offer. This means that you should use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6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Primary PE and sport premium to:</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199"/>
          <w:tab w:val="left" w:pos="7200"/>
        </w:tabs>
        <w:spacing w:after="0" w:before="0" w:line="290" w:lineRule="auto"/>
        <w:ind w:left="7200" w:right="0" w:hanging="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199"/>
          <w:tab w:val="left" w:pos="7200"/>
        </w:tabs>
        <w:spacing w:after="0" w:before="2" w:line="235" w:lineRule="auto"/>
        <w:ind w:left="6900" w:right="765" w:hanging="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6500" w:right="1314" w:firstLine="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visit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gov.uk</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 the revised DfE guidance including the 5 key indicators across which schools should demonstrate an improvement. This document will help you to review your</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6000" w:right="828" w:firstLine="2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provision and to report your spend. DfE encourages 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0" w:right="0" w:firstLine="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5220" w:right="498" w:firstLine="1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are required to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publish details</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 how they spend this funding as well as on the impact it has on pupils’ PE and sport participation and attainment by the end of the summer term or by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31</w:t>
      </w:r>
      <w:r w:rsidDel="00000000" w:rsidR="00000000" w:rsidRPr="00000000">
        <w:rPr>
          <w:rFonts w:ascii="Calibri" w:cs="Calibri" w:eastAsia="Calibri" w:hAnsi="Calibri"/>
          <w:b w:val="1"/>
          <w:i w:val="0"/>
          <w:smallCaps w:val="0"/>
          <w:strike w:val="0"/>
          <w:color w:val="231f2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 July 2021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at the latest.</w:t>
      </w:r>
      <w:r w:rsidDel="00000000" w:rsidR="00000000" w:rsidRPr="00000000">
        <w:rPr>
          <w:rtl w:val="0"/>
        </w:rPr>
      </w:r>
    </w:p>
    <w:p w:rsidR="00000000" w:rsidDel="00000000" w:rsidP="00000000" w:rsidRDefault="00000000" w:rsidRPr="00000000" w14:paraId="00000016">
      <w:pPr>
        <w:pStyle w:val="Heading1"/>
        <w:spacing w:before="2" w:line="235" w:lineRule="auto"/>
        <w:ind w:left="5060" w:right="730" w:firstLine="80"/>
        <w:rPr/>
      </w:pPr>
      <w:r w:rsidDel="00000000" w:rsidR="00000000" w:rsidRPr="00000000">
        <w:rPr>
          <w:color w:val="231f20"/>
          <w:rtl w:val="0"/>
        </w:rPr>
        <w:t xml:space="preserve">** In the case of any </w:t>
      </w:r>
      <w:r w:rsidDel="00000000" w:rsidR="00000000" w:rsidRPr="00000000">
        <w:rPr>
          <w:color w:val="231f20"/>
          <w:u w:val="single"/>
          <w:rtl w:val="0"/>
        </w:rPr>
        <w:t xml:space="preserve">under-spend from 2019/20 which has been carried over</w:t>
      </w:r>
      <w:r w:rsidDel="00000000" w:rsidR="00000000" w:rsidRPr="00000000">
        <w:rPr>
          <w:color w:val="231f20"/>
          <w:rtl w:val="0"/>
        </w:rPr>
        <w:t xml:space="preserve"> this must be used and published by </w:t>
      </w:r>
      <w:r w:rsidDel="00000000" w:rsidR="00000000" w:rsidRPr="00000000">
        <w:rPr>
          <w:color w:val="231f20"/>
          <w:u w:val="single"/>
          <w:rtl w:val="0"/>
        </w:rPr>
        <w:t xml:space="preserve">31st March 2021</w:t>
      </w:r>
      <w:r w:rsidDel="00000000" w:rsidR="00000000" w:rsidRPr="00000000">
        <w:rPr>
          <w:color w:val="231f20"/>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480" w:right="716" w:firstLine="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regularly updating the table and publishing it on your website throughout the year. This evidences your ongoing self-evaluation of how you are using the funding to secure maximum, sustainable impact. Final copy must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3900" w:right="1121" w:firstLine="280"/>
        <w:jc w:val="left"/>
        <w:rPr>
          <w:rFonts w:ascii="Calibri" w:cs="Calibri" w:eastAsia="Calibri" w:hAnsi="Calibri"/>
          <w:b w:val="0"/>
          <w:i w:val="0"/>
          <w:smallCaps w:val="0"/>
          <w:strike w:val="0"/>
          <w:color w:val="000000"/>
          <w:sz w:val="24"/>
          <w:szCs w:val="24"/>
          <w:u w:val="none"/>
          <w:shd w:fill="auto" w:val="clear"/>
          <w:vertAlign w:val="baseline"/>
        </w:rPr>
        <w:sectPr>
          <w:headerReference r:id="rId9" w:type="default"/>
          <w:pgSz w:h="11910" w:w="16840" w:orient="landscape"/>
          <w:pgMar w:bottom="0" w:top="0" w:left="0" w:right="0" w:header="0" w:footer="0"/>
          <w:pgNumType w:start="1"/>
        </w:sect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be posted on your website by the end of the academic year and no later than the 31st July 2021. To see an example of how to complete the table please click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444500</wp:posOffset>
                </wp:positionV>
                <wp:extent cx="4291965" cy="172720"/>
                <wp:effectExtent b="0" l="0" r="0" t="0"/>
                <wp:wrapSquare wrapText="bothSides" distB="0" distT="0" distL="0" distR="0"/>
                <wp:docPr id="71" name=""/>
                <a:graphic>
                  <a:graphicData uri="http://schemas.microsoft.com/office/word/2010/wordprocessingShape">
                    <wps:wsp>
                      <wps:cNvSpPr/>
                      <wps:cNvPr id="2" name="Shape 2"/>
                      <wps:spPr>
                        <a:xfrm>
                          <a:off x="3204780" y="3698403"/>
                          <a:ext cx="4282440" cy="163195"/>
                        </a:xfrm>
                        <a:prstGeom prst="rect">
                          <a:avLst/>
                        </a:prstGeom>
                        <a:noFill/>
                        <a:ln>
                          <a:noFill/>
                        </a:ln>
                      </wps:spPr>
                      <wps:txbx>
                        <w:txbxContent>
                          <w:p w:rsidR="00000000" w:rsidDel="00000000" w:rsidP="00000000" w:rsidRDefault="00000000" w:rsidRPr="00000000">
                            <w:pPr>
                              <w:spacing w:after="0" w:before="0" w:line="256.99999809265137"/>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	</w:t>
                            </w: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444500</wp:posOffset>
                </wp:positionV>
                <wp:extent cx="4291965" cy="172720"/>
                <wp:effectExtent b="0" l="0" r="0" t="0"/>
                <wp:wrapSquare wrapText="bothSides" distB="0" distT="0" distL="0" distR="0"/>
                <wp:docPr id="7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91965" cy="17272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35" w:lineRule="auto"/>
        <w:ind w:left="720" w:right="73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note: Although there has been considerable disruption in 2020 it is important that you publish details on your website of how you spend the funding - this is a legal requirement.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-787399</wp:posOffset>
                </wp:positionV>
                <wp:extent cx="10234930" cy="568960"/>
                <wp:effectExtent b="0" l="0" r="0" t="0"/>
                <wp:wrapNone/>
                <wp:docPr id="73" name=""/>
                <a:graphic>
                  <a:graphicData uri="http://schemas.microsoft.com/office/word/2010/wordprocessingGroup">
                    <wpg:wgp>
                      <wpg:cNvGrpSpPr/>
                      <wpg:grpSpPr>
                        <a:xfrm>
                          <a:off x="228535" y="3494885"/>
                          <a:ext cx="10234930" cy="568960"/>
                          <a:chOff x="228535" y="3494885"/>
                          <a:chExt cx="10234930" cy="568960"/>
                        </a:xfrm>
                      </wpg:grpSpPr>
                      <wpg:grpSp>
                        <wpg:cNvGrpSpPr/>
                        <wpg:grpSpPr>
                          <a:xfrm>
                            <a:off x="228535" y="3494885"/>
                            <a:ext cx="10234930" cy="568960"/>
                            <a:chOff x="720" y="-1249"/>
                            <a:chExt cx="16118" cy="896"/>
                          </a:xfrm>
                        </wpg:grpSpPr>
                        <wps:wsp>
                          <wps:cNvSpPr/>
                          <wps:cNvPr id="4" name="Shape 4"/>
                          <wps:spPr>
                            <a:xfrm>
                              <a:off x="720" y="-1248"/>
                              <a:ext cx="16100"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20" y="-1249"/>
                              <a:ext cx="16118" cy="896"/>
                            </a:xfrm>
                            <a:prstGeom prst="rect">
                              <a:avLst/>
                            </a:prstGeom>
                            <a:solidFill>
                              <a:srgbClr val="4863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20" y="-1249"/>
                              <a:ext cx="16118" cy="896"/>
                            </a:xfrm>
                            <a:prstGeom prst="rect">
                              <a:avLst/>
                            </a:prstGeom>
                            <a:noFill/>
                            <a:ln>
                              <a:noFill/>
                            </a:ln>
                          </wps:spPr>
                          <wps:txbx>
                            <w:txbxContent>
                              <w:p w:rsidR="00000000" w:rsidDel="00000000" w:rsidP="00000000" w:rsidRDefault="00000000" w:rsidRPr="00000000">
                                <w:pPr>
                                  <w:spacing w:after="0" w:before="68.00000190734863" w:line="234.99999046325684"/>
                                  <w:ind w:left="130" w:right="1020" w:firstLine="130"/>
                                  <w:jc w:val="left"/>
                                  <w:textDirection w:val="btLr"/>
                                </w:pPr>
                                <w:r w:rsidDel="00000000" w:rsidR="00000000" w:rsidRPr="00000000">
                                  <w:rPr>
                                    <w:rFonts w:ascii="Calibri" w:cs="Calibri" w:eastAsia="Calibri" w:hAnsi="Calibri"/>
                                    <w:b w:val="0"/>
                                    <w:i w:val="0"/>
                                    <w:smallCaps w:val="0"/>
                                    <w:strike w:val="0"/>
                                    <w:color w:val="ffffff"/>
                                    <w:sz w:val="26"/>
                                    <w:vertAlign w:val="baseline"/>
                                  </w:rPr>
                                  <w:t xml:space="preserve">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-787399</wp:posOffset>
                </wp:positionV>
                <wp:extent cx="10234930" cy="568960"/>
                <wp:effectExtent b="0" l="0" r="0" t="0"/>
                <wp:wrapNone/>
                <wp:docPr id="7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234930" cy="56896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6"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In this section you should refer to any adjustments you might have made due to Covid-19 and how these will influence further improvement.</w:t>
      </w:r>
      <w:r w:rsidDel="00000000" w:rsidR="00000000" w:rsidRPr="00000000">
        <w:rPr>
          <w:rtl w:val="0"/>
        </w:rPr>
      </w:r>
    </w:p>
    <w:tbl>
      <w:tblPr>
        <w:tblStyle w:val="Table1"/>
        <w:tblW w:w="15377.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700"/>
        <w:gridCol w:w="7677"/>
        <w:tblGridChange w:id="0">
          <w:tblGrid>
            <w:gridCol w:w="7700"/>
            <w:gridCol w:w="7677"/>
          </w:tblGrid>
        </w:tblGridChange>
      </w:tblGrid>
      <w:tr>
        <w:trPr>
          <w:trHeight w:val="497"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863ae"/>
                <w:sz w:val="24"/>
                <w:szCs w:val="24"/>
                <w:u w:val="none"/>
                <w:shd w:fill="auto" w:val="clear"/>
                <w:vertAlign w:val="baseline"/>
                <w:rtl w:val="0"/>
              </w:rPr>
              <w:t xml:space="preserve">Key achievements to date until July 2020:</w:t>
            </w: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863ae"/>
                <w:sz w:val="24"/>
                <w:szCs w:val="24"/>
                <w:u w:val="none"/>
                <w:shd w:fill="auto" w:val="clear"/>
                <w:vertAlign w:val="baseline"/>
                <w:rtl w:val="0"/>
              </w:rPr>
              <w:t xml:space="preserve">Areas for further improvement and baseline evidence of need:</w:t>
            </w:r>
            <w:r w:rsidDel="00000000" w:rsidR="00000000" w:rsidRPr="00000000">
              <w:rPr>
                <w:rtl w:val="0"/>
              </w:rPr>
            </w:r>
          </w:p>
        </w:tc>
      </w:tr>
      <w:tr>
        <w:trPr>
          <w:trHeight w:val="5112" w:hRule="atLeast"/>
        </w:trPr>
        <w:tc>
          <w:tcPr/>
          <w:p w:rsidR="00000000" w:rsidDel="00000000" w:rsidP="00000000" w:rsidRDefault="00000000" w:rsidRPr="00000000" w14:paraId="0000002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teaching of PE across the school. </w:t>
            </w:r>
          </w:p>
          <w:p w:rsidR="00000000" w:rsidDel="00000000" w:rsidP="00000000" w:rsidRDefault="00000000" w:rsidRPr="00000000" w14:paraId="0000002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instructor has completed  Level 3 and Level 4 qualifications. </w:t>
            </w:r>
          </w:p>
          <w:p w:rsidR="00000000" w:rsidDel="00000000" w:rsidP="00000000" w:rsidRDefault="00000000" w:rsidRPr="00000000" w14:paraId="00000026">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given the chance to try a wide range of After School activities: Fencing, Archery, Table Tennis</w:t>
            </w:r>
          </w:p>
          <w:p w:rsidR="00000000" w:rsidDel="00000000" w:rsidP="00000000" w:rsidRDefault="00000000" w:rsidRPr="00000000" w14:paraId="00000027">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activities for use during lunch time.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MSA supervising lunchtimes – skills needed in running activities and games.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Swimming - increase the number of children swimming 25m by the end of Year 6</w:t>
              <w:br w:type="textWrapping"/>
              <w:br w:type="textWrapping"/>
              <w:t xml:space="preserve">Engage more children to participate in extra- curricular clubs by 30%.</w:t>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20" w:right="57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Did you carry forward an underspend from 2019-20 academic year into the current academic year?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Delete as applicable</w:t>
      </w:r>
      <w:r w:rsidDel="00000000" w:rsidR="00000000" w:rsidRPr="00000000">
        <w:rPr>
          <w:rtl w:val="0"/>
        </w:rPr>
      </w:r>
    </w:p>
    <w:p w:rsidR="00000000" w:rsidDel="00000000" w:rsidP="00000000" w:rsidRDefault="00000000" w:rsidRPr="00000000" w14:paraId="00000032">
      <w:pPr>
        <w:pStyle w:val="Heading1"/>
        <w:spacing w:line="288" w:lineRule="auto"/>
        <w:ind w:firstLine="720"/>
        <w:rPr/>
      </w:pPr>
      <w:r w:rsidDel="00000000" w:rsidR="00000000" w:rsidRPr="00000000">
        <w:rPr>
          <w:color w:val="231f20"/>
          <w:rtl w:val="0"/>
        </w:rPr>
        <w:t xml:space="preserve">If YES you </w:t>
      </w:r>
      <w:r w:rsidDel="00000000" w:rsidR="00000000" w:rsidRPr="00000000">
        <w:rPr>
          <w:color w:val="231f20"/>
          <w:u w:val="single"/>
          <w:rtl w:val="0"/>
        </w:rPr>
        <w:t xml:space="preserve">must</w:t>
      </w:r>
      <w:r w:rsidDel="00000000" w:rsidR="00000000" w:rsidRPr="00000000">
        <w:rPr>
          <w:color w:val="231f20"/>
          <w:rtl w:val="0"/>
        </w:rPr>
        <w:t xml:space="preserve"> complete the following section</w:t>
      </w:r>
      <w:r w:rsidDel="00000000" w:rsidR="00000000" w:rsidRPr="00000000">
        <w:rPr>
          <w:rtl w:val="0"/>
        </w:rPr>
      </w:r>
    </w:p>
    <w:p w:rsidR="00000000" w:rsidDel="00000000" w:rsidP="00000000" w:rsidRDefault="00000000" w:rsidRPr="00000000" w14:paraId="00000033">
      <w:pPr>
        <w:spacing w:line="290" w:lineRule="auto"/>
        <w:ind w:left="720" w:firstLine="0"/>
        <w:rPr>
          <w:b w:val="1"/>
          <w:sz w:val="24"/>
          <w:szCs w:val="24"/>
        </w:rPr>
        <w:sectPr>
          <w:headerReference r:id="rId12" w:type="default"/>
          <w:footerReference r:id="rId13" w:type="default"/>
          <w:type w:val="nextPage"/>
          <w:pgSz w:h="11910" w:w="16840" w:orient="landscape"/>
          <w:pgMar w:bottom="620" w:top="720" w:left="0" w:right="0" w:header="0" w:footer="438"/>
        </w:sectPr>
      </w:pPr>
      <w:r w:rsidDel="00000000" w:rsidR="00000000" w:rsidRPr="00000000">
        <w:rPr>
          <w:b w:val="1"/>
          <w:color w:val="231f20"/>
          <w:sz w:val="24"/>
          <w:szCs w:val="24"/>
          <w:rtl w:val="0"/>
        </w:rPr>
        <w:t xml:space="preserve">If NO, the following section is </w:t>
      </w:r>
      <w:r w:rsidDel="00000000" w:rsidR="00000000" w:rsidRPr="00000000">
        <w:rPr>
          <w:b w:val="1"/>
          <w:color w:val="231f20"/>
          <w:sz w:val="24"/>
          <w:szCs w:val="24"/>
          <w:u w:val="single"/>
          <w:rtl w:val="0"/>
        </w:rPr>
        <w:t xml:space="preserve">not</w:t>
      </w:r>
      <w:r w:rsidDel="00000000" w:rsidR="00000000" w:rsidRPr="00000000">
        <w:rPr>
          <w:b w:val="1"/>
          <w:color w:val="231f20"/>
          <w:sz w:val="24"/>
          <w:szCs w:val="24"/>
          <w:rtl w:val="0"/>
        </w:rPr>
        <w:t xml:space="preserve"> applicable to you</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8" w:before="30" w:line="235" w:lineRule="auto"/>
        <w:ind w:left="720" w:right="8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line="235" w:lineRule="auto"/>
        <w:rPr>
          <w:sz w:val="24"/>
          <w:szCs w:val="24"/>
        </w:rPr>
        <w:sectPr>
          <w:headerReference r:id="rId14" w:type="default"/>
          <w:footerReference r:id="rId15" w:type="default"/>
          <w:type w:val="nextPage"/>
          <w:pgSz w:h="11910" w:w="16840" w:orient="landscape"/>
          <w:pgMar w:bottom="720" w:top="640" w:left="0" w:right="0" w:header="0" w:footer="520"/>
        </w:sect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trHeight w:val="1184" w:hRule="atLeast"/>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80" w:right="225" w:firstLine="0"/>
              <w:jc w:val="left"/>
              <w:rPr>
                <w:color w:val="231f20"/>
                <w:sz w:val="24"/>
                <w:szCs w:val="24"/>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Complete this section to your best ability. For example you might have practised safe self-rescue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80" w:right="2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on dry land.</w:t>
            </w: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283" w:hRule="atLeast"/>
        </w:trP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80" w:right="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2020.</w:t>
            </w: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4"/>
                <w:szCs w:val="24"/>
                <w:rtl w:val="0"/>
              </w:rPr>
              <w:t xml:space="preserve">32</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w:t>
            </w:r>
            <w:r w:rsidDel="00000000" w:rsidR="00000000" w:rsidRPr="00000000">
              <w:rPr>
                <w:rtl w:val="0"/>
              </w:rPr>
            </w:r>
          </w:p>
        </w:tc>
      </w:tr>
      <w:tr>
        <w:trPr>
          <w:trHeight w:val="1189" w:hRule="atLeast"/>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4"/>
                <w:szCs w:val="24"/>
                <w:rtl w:val="0"/>
              </w:rPr>
              <w:t xml:space="preserve">32</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1227" w:hRule="atLeast"/>
        </w:trP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31f20"/>
                <w:sz w:val="24"/>
                <w:szCs w:val="24"/>
                <w:rtl w:val="0"/>
              </w:rPr>
              <w:t xml:space="preserve">Not assessed prior to Covid</w:t>
            </w:r>
            <w:r w:rsidDel="00000000" w:rsidR="00000000" w:rsidRPr="00000000">
              <w:rPr>
                <w:rtl w:val="0"/>
              </w:rPr>
            </w:r>
          </w:p>
        </w:tc>
      </w:tr>
      <w:tr>
        <w:trPr>
          <w:trHeight w:val="1160"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Yes</w:t>
            </w:r>
            <w:r w:rsidDel="00000000" w:rsidR="00000000" w:rsidRPr="00000000">
              <w:rPr>
                <w:color w:val="231f20"/>
                <w:sz w:val="24"/>
                <w:szCs w:val="24"/>
                <w:rtl w:val="0"/>
              </w:rPr>
              <w:t xml:space="preserve"> for pupils in our SRB to build their confidence with swimming.</w:t>
            </w:r>
            <w:r w:rsidDel="00000000" w:rsidR="00000000" w:rsidRPr="00000000">
              <w:rPr>
                <w:rtl w:val="0"/>
              </w:rPr>
            </w:r>
          </w:p>
        </w:tc>
      </w:tr>
    </w:tbl>
    <w:p w:rsidR="00000000" w:rsidDel="00000000" w:rsidP="00000000" w:rsidRDefault="00000000" w:rsidRPr="00000000" w14:paraId="00000045">
      <w:pPr>
        <w:rPr>
          <w:sz w:val="24"/>
          <w:szCs w:val="24"/>
        </w:rPr>
        <w:sectPr>
          <w:headerReference r:id="rId16" w:type="default"/>
          <w:footerReference r:id="rId17" w:type="default"/>
          <w:type w:val="nextPage"/>
          <w:pgSz w:h="11910" w:w="16840" w:orient="landscape"/>
          <w:pgMar w:bottom="620" w:top="720" w:left="0" w:right="0" w:header="0" w:footer="438"/>
        </w:sect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7074535" cy="777240"/>
                <wp:effectExtent b="0" l="0" r="0" t="0"/>
                <wp:docPr id="72"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0" y="0"/>
                            <a:chExt cx="11141" cy="1224"/>
                          </a:xfrm>
                        </wpg:grpSpPr>
                        <wps:wsp>
                          <wps:cNvSpPr/>
                          <wps:cNvPr id="4" name="Shape 4"/>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1141" cy="1224"/>
                            </a:xfrm>
                            <a:prstGeom prst="rect">
                              <a:avLst/>
                            </a:prstGeom>
                            <a:solidFill>
                              <a:srgbClr val="4863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0" lIns="0" spcFirstLastPara="1" rIns="0" wrap="square" tIns="0">
                            <a:noAutofit/>
                          </wps:bodyPr>
                        </wps:wsp>
                      </wpg:grpSp>
                    </wpg:wgp>
                  </a:graphicData>
                </a:graphic>
              </wp:inline>
            </w:drawing>
          </mc:Choice>
          <mc:Fallback>
            <w:drawing>
              <wp:inline distB="0" distT="0" distL="0" distR="0">
                <wp:extent cx="7074535" cy="777240"/>
                <wp:effectExtent b="0" l="0" r="0" t="0"/>
                <wp:docPr id="7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tbl>
      <w:tblPr>
        <w:tblStyle w:val="Table3"/>
        <w:tblW w:w="15371.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4050"/>
        <w:gridCol w:w="2385"/>
        <w:tblGridChange w:id="0">
          <w:tblGrid>
            <w:gridCol w:w="3720"/>
            <w:gridCol w:w="3600"/>
            <w:gridCol w:w="1616"/>
            <w:gridCol w:w="4050"/>
            <w:gridCol w:w="2385"/>
          </w:tblGrid>
        </w:tblGridChange>
      </w:tblGrid>
      <w:tr>
        <w:trPr>
          <w:trHeight w:val="383" w:hRule="atLeast"/>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2020/21</w:t>
            </w: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highlight w:val="red"/>
                <w:u w:val="none"/>
                <w:vertAlign w:val="baseline"/>
                <w:rtl w:val="0"/>
              </w:rPr>
              <w:t xml:space="preserve">Total fund allocated: </w:t>
            </w:r>
            <w:r w:rsidDel="00000000" w:rsidR="00000000" w:rsidRPr="00000000">
              <w:rPr>
                <w:rFonts w:ascii="Calibri" w:cs="Calibri" w:eastAsia="Calibri" w:hAnsi="Calibri"/>
                <w:b w:val="0"/>
                <w:i w:val="0"/>
                <w:smallCaps w:val="0"/>
                <w:strike w:val="0"/>
                <w:color w:val="231f20"/>
                <w:sz w:val="24"/>
                <w:szCs w:val="24"/>
                <w:highlight w:val="red"/>
                <w:u w:val="none"/>
                <w:vertAlign w:val="baseline"/>
                <w:rtl w:val="0"/>
              </w:rPr>
              <w:t xml:space="preserve">£</w:t>
            </w:r>
            <w:r w:rsidDel="00000000" w:rsidR="00000000" w:rsidRPr="00000000">
              <w:rPr>
                <w:color w:val="231f20"/>
                <w:sz w:val="24"/>
                <w:szCs w:val="24"/>
                <w:highlight w:val="red"/>
                <w:rtl w:val="0"/>
              </w:rPr>
              <w:t xml:space="preserve">17810</w:t>
            </w:r>
            <w:r w:rsidDel="00000000" w:rsidR="00000000" w:rsidRPr="00000000">
              <w:rPr>
                <w:rtl w:val="0"/>
              </w:rPr>
            </w:r>
          </w:p>
        </w:tc>
        <w:tc>
          <w:tcPr>
            <w:gridSpan w:val="2"/>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March 2021</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32" w:hRule="atLeast"/>
        </w:trPr>
        <w:tc>
          <w:tcPr>
            <w:gridSpan w:val="4"/>
            <w:vMerge w:val="restart"/>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8f53a1"/>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32" w:hRule="atLeast"/>
        </w:trPr>
        <w:tc>
          <w:tcPr>
            <w:gridSpan w:val="4"/>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2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390" w:hRule="atLeast"/>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81"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35%     £6539</w:t>
            </w:r>
            <w:r w:rsidDel="00000000" w:rsidR="00000000" w:rsidRPr="00000000">
              <w:rPr>
                <w:rtl w:val="0"/>
              </w:rPr>
            </w:r>
          </w:p>
        </w:tc>
      </w:tr>
      <w:tr>
        <w:trPr>
          <w:trHeight w:val="1472" w:hRule="atLeast"/>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trHeight w:val="1705" w:hRule="atLeast"/>
        </w:trPr>
        <w:tc>
          <w:tcPr>
            <w:tcBorders>
              <w:bottom w:color="231f20" w:space="0" w:sz="12"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clubs to be run every day after school, so that each year group has access to at least one club.</w:t>
            </w:r>
          </w:p>
        </w:tc>
        <w:tc>
          <w:tcPr>
            <w:tcBorders>
              <w:bottom w:color="231f20" w:space="0" w:sz="12"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run after school clubs - 4 hours per week (summer term - 14 weeks)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CSF sports clubs for Summer Term - 3 sessions per week for 14 weeks and 3 weeks in spring t</w:t>
            </w:r>
            <w:r w:rsidDel="00000000" w:rsidR="00000000" w:rsidRPr="00000000">
              <w:rPr>
                <w:rFonts w:ascii="Times New Roman" w:cs="Times New Roman" w:eastAsia="Times New Roman" w:hAnsi="Times New Roman"/>
                <w:sz w:val="24"/>
                <w:szCs w:val="24"/>
                <w:rtl w:val="0"/>
              </w:rPr>
              <w:t xml:space="preserve">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Tennis club funded by school for summer term.</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£1,047</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2040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feedback about what they learnt/enjoyed from after school clubs.  Pupil voice is used to recruit pupils to clubs from Autumn 2021</w:t>
            </w:r>
          </w:p>
        </w:tc>
        <w:tc>
          <w:tcPr>
            <w:tcBorders>
              <w:bottom w:color="231f20" w:space="0" w:sz="12"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bottom w:color="231f20" w:space="0" w:sz="12"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children from the SRB to access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swimming</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separate sessions over a period of 6 weeks for the children to go as a class so all children can access swimming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c>
          <w:tcPr>
            <w:tcBorders>
              <w:bottom w:color="231f20" w:space="0" w:sz="12"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will have specific swimming lessons which will boost their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confidence not just in water but in other aspects of school</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SRB children will be confident and able to access the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swimming lessons with their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year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w:t>
            </w:r>
          </w:p>
        </w:tc>
        <w:tc>
          <w:tcPr>
            <w:tcBorders>
              <w:bottom w:color="231f20" w:space="0" w:sz="12"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705" w:hRule="atLeast"/>
        </w:trPr>
        <w:tc>
          <w:tcPr>
            <w:tcBorders>
              <w:bottom w:color="231f20" w:space="0" w:sz="12"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pupils to have equipment that engages them in healthy outdoor activities during lunchtime.</w:t>
            </w:r>
          </w:p>
        </w:tc>
        <w:tc>
          <w:tcPr>
            <w:tcBorders>
              <w:bottom w:color="231f20" w:space="0" w:sz="12"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order and then share out between the classes equipment for outdoor play. </w:t>
            </w:r>
          </w:p>
        </w:tc>
        <w:tc>
          <w:tcPr>
            <w:tcBorders>
              <w:bottom w:color="231f20" w:space="0" w:sz="12"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3000</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(£1,921.35 spent by Spring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bottom w:color="231f20" w:space="0" w:sz="12"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are observed to be joining in and taking part in healthy outdoor activities during lunch time.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engagement means fewer behaviour incidents at lunchtime.</w:t>
            </w:r>
          </w:p>
        </w:tc>
        <w:tc>
          <w:tcPr>
            <w:tcBorders>
              <w:bottom w:color="231f20" w:space="0" w:sz="12"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5" w:hRule="atLeast"/>
        </w:trPr>
        <w:tc>
          <w:tcPr>
            <w:gridSpan w:val="4"/>
            <w:vMerge w:val="restart"/>
            <w:tcBorders>
              <w:top w:color="231f20" w:space="0" w:sz="12"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tcBorders>
              <w:top w:color="231f20" w:space="0" w:sz="12"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6" w:line="279"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20" w:hRule="atLeast"/>
        </w:trPr>
        <w:tc>
          <w:tcPr>
            <w:gridSpan w:val="4"/>
            <w:vMerge w:val="continue"/>
            <w:tcBorders>
              <w:top w:color="231f20" w:space="0" w:sz="12"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2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5" w:hRule="atLeast"/>
        </w:trP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81"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      £2426.67</w:t>
            </w:r>
            <w:r w:rsidDel="00000000" w:rsidR="00000000" w:rsidRPr="00000000">
              <w:rPr>
                <w:rtl w:val="0"/>
              </w:rPr>
            </w:r>
          </w:p>
        </w:tc>
      </w:tr>
      <w:tr>
        <w:trPr>
          <w:trHeight w:val="1472" w:hRule="atLeast"/>
        </w:trPr>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trHeight w:val="1690" w:hRule="atLeast"/>
        </w:trPr>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to have the opportunities to participate in a range of inclusive and varied sporting activities.</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Norwich School Sports Partnership.</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membership includes access to Sports Leaders training</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c6d9f1" w:val="clear"/>
                <w:vertAlign w:val="baseline"/>
                <w:rtl w:val="0"/>
              </w:rPr>
              <w:t xml:space="preserve">Bikeability training</w:t>
            </w: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£2,426.67</w:t>
            </w: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pupil voice surveys at the end of the academic year, pupils will be able to talk about the activities they took part in and what they learnt from them.</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7">
      <w:pPr>
        <w:rPr>
          <w:rFonts w:ascii="Times New Roman" w:cs="Times New Roman" w:eastAsia="Times New Roman" w:hAnsi="Times New Roman"/>
          <w:sz w:val="24"/>
          <w:szCs w:val="24"/>
        </w:rPr>
        <w:sectPr>
          <w:headerReference r:id="rId19" w:type="default"/>
          <w:footerReference r:id="rId20" w:type="default"/>
          <w:type w:val="nextPage"/>
          <w:pgSz w:h="11910" w:w="16840" w:orient="landscape"/>
          <w:pgMar w:bottom="620" w:top="420" w:left="0" w:right="0" w:header="0" w:footer="438"/>
        </w:sect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4.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300"/>
        <w:gridCol w:w="3195"/>
        <w:tblGridChange w:id="0">
          <w:tblGrid>
            <w:gridCol w:w="3758"/>
            <w:gridCol w:w="3458"/>
            <w:gridCol w:w="1663"/>
            <w:gridCol w:w="3300"/>
            <w:gridCol w:w="3195"/>
          </w:tblGrid>
        </w:tblGridChange>
      </w:tblGrid>
      <w:tr>
        <w:trPr>
          <w:trHeight w:val="383" w:hRule="atLeast"/>
        </w:trPr>
        <w:tc>
          <w:tcPr>
            <w:gridSpan w:val="4"/>
            <w:vMerge w:val="restart"/>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291" w:hRule="atLeast"/>
        </w:trPr>
        <w:tc>
          <w:tcPr>
            <w:gridSpan w:val="4"/>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5"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r>
        <w:trPr>
          <w:trHeight w:val="334" w:hRule="atLeast"/>
        </w:trPr>
        <w:tc>
          <w:tcPr>
            <w:tcBorders>
              <w:bottom w:color="000000" w:space="0" w:sz="0" w:val="nil"/>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049" w:hRule="atLeast"/>
        </w:trPr>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upskill the sports instructor, so that he delivers the best quality PE lessons possible.</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take part in Level 5 instructor course. </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£985</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evaluate impact on his teaching at the end of the course.</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49" w:hRule="atLeast"/>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teachers to be upskilled in their PE delivery by observing and team teaching with the specialist PE SPORTS INSTRUCTOR once a half term. </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Specialist PE SPORTS INSTRUCTOR to team-teach and mentor class teachers on a timetabled basis once a half term. </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teach one hour of PE a week, and the SPORTS INSTRUCTOR teaches the other. In the hour of delivery by teachers, their confidence, knowledge and skills are improved.</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gather evidence of improvements. </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5" w:hRule="atLeast"/>
        </w:trPr>
        <w:tc>
          <w:tcPr>
            <w:gridSpan w:val="4"/>
            <w:vMerge w:val="restart"/>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305" w:hRule="atLeast"/>
        </w:trPr>
        <w:tc>
          <w:tcPr>
            <w:gridSpan w:val="4"/>
            <w:vMerge w:val="continue"/>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2025" w:hRule="atLeast"/>
        </w:trPr>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tc>
      </w:tr>
      <w:tr>
        <w:trPr>
          <w:trHeight w:val="333" w:hRule="atLeast"/>
        </w:trPr>
        <w:tc>
          <w:tcPr>
            <w:tcBorders>
              <w:bottom w:color="000000" w:space="0" w:sz="0" w:val="nil"/>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As above for Norwich SSP </w:t>
            </w:r>
          </w:p>
        </w:tc>
        <w:tc>
          <w:tcPr>
            <w:tcBorders>
              <w:top w:color="000000" w:space="0" w:sz="0" w:val="nil"/>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tcBorders>
              <w:top w:color="000000" w:space="0" w:sz="0" w:val="nil"/>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 MSAs to be able to deliver and engage pupils in a range of outdoor activities at lunchtimes.</w:t>
            </w:r>
          </w:p>
        </w:tc>
        <w:tc>
          <w:tcPr>
            <w:tcBorders>
              <w:top w:color="000000" w:space="0" w:sz="0" w:val="nil"/>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Sports instructor to deliver CPD to MSAs about games that they can lead the pupils in at lunchtimes. Sports Instructor to be outside at lunchtimes and offering modelling of how to do this for MSA.</w:t>
            </w:r>
          </w:p>
        </w:tc>
        <w:tc>
          <w:tcPr>
            <w:tcBorders>
              <w:top w:color="000000" w:space="0" w:sz="0" w:val="nil"/>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£3,644.00</w:t>
            </w:r>
            <w:r w:rsidDel="00000000" w:rsidR="00000000" w:rsidRPr="00000000">
              <w:rPr>
                <w:rtl w:val="0"/>
              </w:rPr>
            </w:r>
          </w:p>
        </w:tc>
        <w:tc>
          <w:tcPr>
            <w:tcBorders>
              <w:top w:color="000000" w:space="0" w:sz="0" w:val="nil"/>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are observed to be joining in and taking part in healthy outdoor activities during lunch time.</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engagement means fewer behaviour incidents at lunchtime.</w:t>
            </w:r>
            <w:r w:rsidDel="00000000" w:rsidR="00000000" w:rsidRPr="00000000">
              <w:rPr>
                <w:rtl w:val="0"/>
              </w:rPr>
            </w:r>
          </w:p>
        </w:tc>
        <w:tc>
          <w:tcPr>
            <w:tcBorders>
              <w:top w:color="000000" w:space="0" w:sz="0" w:val="nil"/>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172" w:hRule="atLeast"/>
        </w:trPr>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Additional achievements:</w:t>
            </w:r>
            <w:r w:rsidDel="00000000" w:rsidR="00000000" w:rsidRPr="00000000">
              <w:rPr>
                <w:rtl w:val="0"/>
              </w:rPr>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4">
      <w:pPr>
        <w:rPr>
          <w:rFonts w:ascii="Times New Roman" w:cs="Times New Roman" w:eastAsia="Times New Roman" w:hAnsi="Times New Roman"/>
          <w:sz w:val="24"/>
          <w:szCs w:val="24"/>
        </w:rPr>
        <w:sectPr>
          <w:headerReference r:id="rId21" w:type="default"/>
          <w:footerReference r:id="rId22" w:type="default"/>
          <w:type w:val="nextPage"/>
          <w:pgSz w:h="11910" w:w="16840" w:orient="landscape"/>
          <w:pgMar w:bottom="620" w:top="720" w:left="0" w:right="0" w:header="0" w:footer="438"/>
        </w:sect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5374.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585"/>
        <w:gridCol w:w="2910"/>
        <w:tblGridChange w:id="0">
          <w:tblGrid>
            <w:gridCol w:w="3758"/>
            <w:gridCol w:w="3458"/>
            <w:gridCol w:w="1663"/>
            <w:gridCol w:w="3585"/>
            <w:gridCol w:w="2910"/>
          </w:tblGrid>
        </w:tblGridChange>
      </w:tblGrid>
      <w:tr>
        <w:trPr>
          <w:trHeight w:val="352" w:hRule="atLeast"/>
        </w:trPr>
        <w:tc>
          <w:tcPr>
            <w:gridSpan w:val="4"/>
            <w:vMerge w:val="restart"/>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8f53a1"/>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8f53a1"/>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trHeight w:val="296" w:hRule="atLeast"/>
        </w:trPr>
        <w:tc>
          <w:tcPr>
            <w:gridSpan w:val="4"/>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trHeight w:val="402" w:hRule="atLeast"/>
        </w:trPr>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733" w:right="17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tc>
      </w:tr>
      <w:tr>
        <w:trPr>
          <w:trHeight w:val="334" w:hRule="atLeast"/>
        </w:trPr>
        <w:tc>
          <w:tcPr>
            <w:tcBorders>
              <w:bottom w:color="000000" w:space="0" w:sz="0" w:val="nil"/>
            </w:tcBorders>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trHeight w:val="288" w:hRule="atLeast"/>
        </w:trPr>
        <w:tc>
          <w:tcPr>
            <w:tcBorders>
              <w:top w:color="000000" w:space="0" w:sz="0" w:val="nil"/>
              <w:bottom w:color="000000" w:space="0" w:sz="0" w:val="nil"/>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7" w:hRule="atLeast"/>
        </w:trPr>
        <w:tc>
          <w:tcPr>
            <w:tcBorders>
              <w:top w:color="000000" w:space="0" w:sz="0" w:val="nil"/>
              <w:bottom w:color="000000" w:space="0" w:sz="0" w:val="nil"/>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3" w:hRule="atLeast"/>
        </w:trPr>
        <w:tc>
          <w:tcPr>
            <w:tcBorders>
              <w:top w:color="000000" w:space="0" w:sz="0" w:val="nil"/>
            </w:tcBorders>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134" w:hRule="atLeast"/>
        </w:trPr>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children to take part in competitive sports activities, in a non-selective way. </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pandemic - As pupils cannot compete competitively with other schools currently, we will buy in sports organisation to run competitions within year groups within the summer term.</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funding aims to allow for at least one day’s worth of competitive activities per year group.</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tl w:val="0"/>
              </w:rPr>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can explain what they got from the experience of competing, what they learnt, what they found hard.</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gather pupil voice after events.</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134" w:hRule="atLeast"/>
        </w:trPr>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pandemic allows, pupils to take part in football matches and City Sports events.</w:t>
            </w:r>
          </w:p>
        </w:tc>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sign up for SSP events and organise other events and complete the admin for visits and events (2 hr a week admin)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the Primary School Football League for Year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7v7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£729 for half of the year.</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overtime for associate staff to attend external events  as second adult</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report positive experiences of competing with other schools; they demonstrate a sense of pride and sportsmanship.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instructor to gather pupil voice after events.</w:t>
            </w:r>
          </w:p>
        </w:tc>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sectPr>
      <w:headerReference r:id="rId23" w:type="default"/>
      <w:footerReference r:id="rId24" w:type="default"/>
      <w:type w:val="nextPage"/>
      <w:pgSz w:h="11910" w:w="16840" w:orient="landscape"/>
      <w:pgMar w:bottom="620" w:top="720" w:left="0" w:right="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00" w:hanging="320"/>
      </w:pPr>
      <w:rPr>
        <w:rFonts w:ascii="Calibri" w:cs="Calibri" w:eastAsia="Calibri" w:hAnsi="Calibri"/>
        <w:color w:val="231f20"/>
        <w:sz w:val="24"/>
        <w:szCs w:val="24"/>
      </w:rPr>
    </w:lvl>
    <w:lvl w:ilvl="1">
      <w:start w:val="1"/>
      <w:numFmt w:val="bullet"/>
      <w:lvlText w:val="•"/>
      <w:lvlJc w:val="left"/>
      <w:pPr>
        <w:ind w:left="7893" w:hanging="320"/>
      </w:pPr>
      <w:rPr/>
    </w:lvl>
    <w:lvl w:ilvl="2">
      <w:start w:val="1"/>
      <w:numFmt w:val="bullet"/>
      <w:lvlText w:val="•"/>
      <w:lvlJc w:val="left"/>
      <w:pPr>
        <w:ind w:left="8887" w:hanging="320"/>
      </w:pPr>
      <w:rPr/>
    </w:lvl>
    <w:lvl w:ilvl="3">
      <w:start w:val="1"/>
      <w:numFmt w:val="bullet"/>
      <w:lvlText w:val="•"/>
      <w:lvlJc w:val="left"/>
      <w:pPr>
        <w:ind w:left="9881" w:hanging="320"/>
      </w:pPr>
      <w:rPr/>
    </w:lvl>
    <w:lvl w:ilvl="4">
      <w:start w:val="1"/>
      <w:numFmt w:val="bullet"/>
      <w:lvlText w:val="•"/>
      <w:lvlJc w:val="left"/>
      <w:pPr>
        <w:ind w:left="10875" w:hanging="320"/>
      </w:pPr>
      <w:rPr/>
    </w:lvl>
    <w:lvl w:ilvl="5">
      <w:start w:val="1"/>
      <w:numFmt w:val="bullet"/>
      <w:lvlText w:val="•"/>
      <w:lvlJc w:val="left"/>
      <w:pPr>
        <w:ind w:left="11868" w:hanging="320"/>
      </w:pPr>
      <w:rPr/>
    </w:lvl>
    <w:lvl w:ilvl="6">
      <w:start w:val="1"/>
      <w:numFmt w:val="bullet"/>
      <w:lvlText w:val="•"/>
      <w:lvlJc w:val="left"/>
      <w:pPr>
        <w:ind w:left="12862" w:hanging="320"/>
      </w:pPr>
      <w:rPr/>
    </w:lvl>
    <w:lvl w:ilvl="7">
      <w:start w:val="1"/>
      <w:numFmt w:val="bullet"/>
      <w:lvlText w:val="•"/>
      <w:lvlJc w:val="left"/>
      <w:pPr>
        <w:ind w:left="13856" w:hanging="320"/>
      </w:pPr>
      <w:rPr/>
    </w:lvl>
    <w:lvl w:ilvl="8">
      <w:start w:val="1"/>
      <w:numFmt w:val="bullet"/>
      <w:lvlText w:val="•"/>
      <w:lvlJc w:val="left"/>
      <w:pPr>
        <w:ind w:left="14850" w:hanging="3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7" w:lineRule="auto"/>
      <w:ind w:left="11573" w:right="331" w:firstLine="209.0000000000009"/>
      <w:jc w:val="right"/>
    </w:pPr>
    <w:rPr>
      <w:b w:val="1"/>
      <w:sz w:val="78"/>
      <w:szCs w:val="78"/>
    </w:rPr>
  </w:style>
  <w:style w:type="paragraph" w:styleId="Normal" w:default="1">
    <w:name w:val="Normal"/>
    <w:uiPriority w:val="1"/>
    <w:qFormat w:val="1"/>
    <w:rPr>
      <w:rFonts w:ascii="Calibri" w:cs="Calibri" w:eastAsia="Calibri" w:hAnsi="Calibri"/>
      <w:lang w:val="en-GB"/>
    </w:rPr>
  </w:style>
  <w:style w:type="paragraph" w:styleId="Heading1">
    <w:name w:val="heading 1"/>
    <w:basedOn w:val="Normal"/>
    <w:uiPriority w:val="1"/>
    <w:qFormat w:val="1"/>
    <w:pPr>
      <w:ind w:left="720"/>
      <w:outlineLvl w:val="0"/>
    </w:pPr>
    <w:rPr>
      <w:b w:val="1"/>
      <w:bCs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337"/>
      <w:ind w:left="11573" w:right="331" w:firstLine="209"/>
      <w:jc w:val="right"/>
    </w:pPr>
    <w:rPr>
      <w:b w:val="1"/>
      <w:bCs w:val="1"/>
      <w:sz w:val="78"/>
      <w:szCs w:val="78"/>
    </w:rPr>
  </w:style>
  <w:style w:type="paragraph" w:styleId="ListParagraph">
    <w:name w:val="List Paragraph"/>
    <w:basedOn w:val="Normal"/>
    <w:uiPriority w:val="1"/>
    <w:qFormat w:val="1"/>
    <w:pPr>
      <w:ind w:left="6900" w:hanging="320"/>
    </w:pPr>
  </w:style>
  <w:style w:type="paragraph" w:styleId="TableParagraph" w:customStyle="1">
    <w:name w:val="Table Paragraph"/>
    <w:basedOn w:val="Normal"/>
    <w:uiPriority w:val="1"/>
    <w:qFormat w:val="1"/>
    <w:pPr>
      <w:ind w:left="80"/>
    </w:pPr>
  </w:style>
  <w:style w:type="paragraph" w:styleId="BalloonText">
    <w:name w:val="Balloon Text"/>
    <w:basedOn w:val="Normal"/>
    <w:link w:val="BalloonTextChar"/>
    <w:uiPriority w:val="99"/>
    <w:semiHidden w:val="1"/>
    <w:unhideWhenUsed w:val="1"/>
    <w:rsid w:val="00631FE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1FE3"/>
    <w:rPr>
      <w:rFonts w:ascii="Tahoma" w:cs="Tahoma" w:eastAsia="Calibri" w:hAnsi="Tahoma"/>
      <w:sz w:val="16"/>
      <w:szCs w:val="16"/>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6.xml"/><Relationship Id="rId11" Type="http://schemas.openxmlformats.org/officeDocument/2006/relationships/image" Target="media/image5.png"/><Relationship Id="rId22" Type="http://schemas.openxmlformats.org/officeDocument/2006/relationships/footer" Target="footer4.xml"/><Relationship Id="rId10" Type="http://schemas.openxmlformats.org/officeDocument/2006/relationships/image" Target="media/image3.png"/><Relationship Id="rId21" Type="http://schemas.openxmlformats.org/officeDocument/2006/relationships/header" Target="header7.xml"/><Relationship Id="rId13" Type="http://schemas.openxmlformats.org/officeDocument/2006/relationships/footer" Target="footer1.xml"/><Relationship Id="rId24" Type="http://schemas.openxmlformats.org/officeDocument/2006/relationships/footer" Target="footer2.xml"/><Relationship Id="rId12" Type="http://schemas.openxmlformats.org/officeDocument/2006/relationships/header" Target="header1.xml"/><Relationship Id="rId23"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3.xml"/><Relationship Id="rId14" Type="http://schemas.openxmlformats.org/officeDocument/2006/relationships/header" Target="header3.xml"/><Relationship Id="rId17" Type="http://schemas.openxmlformats.org/officeDocument/2006/relationships/footer" Target="footer5.xml"/><Relationship Id="rId16" Type="http://schemas.openxmlformats.org/officeDocument/2006/relationships/header" Target="header5.xml"/><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XHcc8fhYF7RgNEEdZ4kz1v10g==">AMUW2mX+GcCwXCTrOS0Q2uWN46peeJS5oJ+FuGVwOO4oZRcGEecJ0dM7Sv1XCnNkME51oBuZOabZFlPQwYQLfE8/dQODzNwwzFxsyBPn/kolY5PY3cja+ljAdZAqIgczMbXUQbk66Ka8h2QDr/yHanXn6t6nl+44YmocBTMfNc/1aspWWnAmiMM=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2021-02-21T17:40:00Z</dcterms:created>
  <dc:creator>H.Plowman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2020-10-30T00:00:00Z</vt:filetime>
  </property>
</Properties>
</file>